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D3" w:rsidRPr="002314D3" w:rsidRDefault="002314D3" w:rsidP="002314D3">
      <w:pPr>
        <w:spacing w:after="0" w:line="240" w:lineRule="auto"/>
        <w:jc w:val="center"/>
        <w:rPr>
          <w:rFonts w:ascii="Cambria" w:eastAsia="Calibri" w:hAnsi="Cambria" w:cs="Aharoni"/>
          <w:b/>
          <w:color w:val="00B0F0"/>
          <w:sz w:val="32"/>
          <w:szCs w:val="28"/>
          <w:u w:val="single"/>
        </w:rPr>
      </w:pPr>
      <w:r w:rsidRPr="002314D3">
        <w:rPr>
          <w:rFonts w:ascii="Cambria" w:eastAsia="Calibri" w:hAnsi="Cambria" w:cs="Aharoni"/>
          <w:b/>
          <w:color w:val="00B0F0"/>
          <w:sz w:val="32"/>
          <w:szCs w:val="28"/>
          <w:u w:val="single"/>
        </w:rPr>
        <w:t>НКО «Фонд «Знание»</w:t>
      </w:r>
    </w:p>
    <w:p w:rsidR="002314D3" w:rsidRPr="002314D3" w:rsidRDefault="002314D3" w:rsidP="002314D3">
      <w:pPr>
        <w:spacing w:after="0" w:line="240" w:lineRule="auto"/>
        <w:jc w:val="center"/>
        <w:rPr>
          <w:rFonts w:ascii="Cambria" w:eastAsia="Calibri" w:hAnsi="Cambria" w:cs="Aharoni"/>
          <w:b/>
          <w:szCs w:val="28"/>
        </w:rPr>
      </w:pPr>
      <w:r w:rsidRPr="002314D3">
        <w:rPr>
          <w:rFonts w:ascii="Cambria" w:eastAsia="Calibri" w:hAnsi="Cambria" w:cs="Aharoni"/>
          <w:b/>
          <w:sz w:val="18"/>
          <w:szCs w:val="28"/>
        </w:rPr>
        <w:t xml:space="preserve">МИНИСТЕРСТВО ЮСТИЦИИ РОССИЙСКОЙ ФЕДЕРАЦИИ </w:t>
      </w:r>
      <w:r w:rsidRPr="002314D3">
        <w:rPr>
          <w:rFonts w:ascii="Cambria" w:eastAsia="Calibri" w:hAnsi="Cambria" w:cs="Aharoni"/>
          <w:b/>
          <w:szCs w:val="28"/>
        </w:rPr>
        <w:t>свидетельство №5414160010</w:t>
      </w:r>
    </w:p>
    <w:p w:rsidR="002314D3" w:rsidRPr="002314D3" w:rsidRDefault="002314D3" w:rsidP="002314D3">
      <w:pPr>
        <w:spacing w:after="0" w:line="240" w:lineRule="auto"/>
        <w:jc w:val="center"/>
        <w:rPr>
          <w:rFonts w:ascii="Cambria" w:eastAsia="Calibri" w:hAnsi="Cambria" w:cs="Aharoni"/>
          <w:color w:val="2060A4"/>
          <w:szCs w:val="28"/>
        </w:rPr>
      </w:pPr>
      <w:r w:rsidRPr="002314D3">
        <w:rPr>
          <w:rFonts w:ascii="Cambria" w:eastAsia="Calibri" w:hAnsi="Cambria" w:cs="Aharoni"/>
          <w:szCs w:val="28"/>
        </w:rPr>
        <w:t>г. Нов</w:t>
      </w:r>
      <w:r w:rsidR="00AE5996">
        <w:rPr>
          <w:rFonts w:ascii="Cambria" w:eastAsia="Calibri" w:hAnsi="Cambria" w:cs="Aharoni"/>
          <w:szCs w:val="28"/>
        </w:rPr>
        <w:t xml:space="preserve">осибирск, ул. Новая Заря, 14, </w:t>
      </w:r>
      <w:r w:rsidR="00AE5996" w:rsidRPr="00AE5996">
        <w:rPr>
          <w:rFonts w:ascii="Cambria" w:eastAsia="Calibri" w:hAnsi="Cambria" w:cs="Aharoni"/>
          <w:szCs w:val="28"/>
        </w:rPr>
        <w:t>т. 983-121-92-00</w:t>
      </w:r>
      <w:r w:rsidR="00AE5996">
        <w:rPr>
          <w:rFonts w:ascii="Cambria" w:eastAsia="Calibri" w:hAnsi="Cambria" w:cs="Aharoni"/>
          <w:szCs w:val="28"/>
        </w:rPr>
        <w:t xml:space="preserve">,   </w:t>
      </w:r>
      <w:r w:rsidRPr="002314D3">
        <w:rPr>
          <w:rFonts w:ascii="Cambria" w:eastAsia="Calibri" w:hAnsi="Cambria" w:cs="Aharoni"/>
          <w:szCs w:val="28"/>
        </w:rPr>
        <w:t>ф</w:t>
      </w:r>
      <w:r w:rsidR="00AE5996">
        <w:rPr>
          <w:rFonts w:ascii="Cambria" w:eastAsia="Calibri" w:hAnsi="Cambria" w:cs="Aharoni"/>
          <w:szCs w:val="28"/>
        </w:rPr>
        <w:t>акс (383)231-57-37,</w:t>
      </w:r>
      <w:r w:rsidRPr="002314D3">
        <w:rPr>
          <w:rFonts w:ascii="Calibri" w:eastAsia="Calibri" w:hAnsi="Calibri" w:cs="Times New Roman"/>
        </w:rPr>
        <w:t xml:space="preserve"> </w:t>
      </w:r>
      <w:hyperlink r:id="rId6" w:history="1">
        <w:r w:rsidRPr="002314D3">
          <w:rPr>
            <w:rFonts w:ascii="Cambria" w:eastAsia="Calibri" w:hAnsi="Cambria" w:cs="Aharoni"/>
            <w:color w:val="2060A4"/>
            <w:szCs w:val="28"/>
          </w:rPr>
          <w:t>fond-znanie@mail.ru</w:t>
        </w:r>
      </w:hyperlink>
    </w:p>
    <w:p w:rsidR="002314D3" w:rsidRDefault="002314D3" w:rsidP="002314D3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14D3" w:rsidRDefault="002314D3" w:rsidP="002314D3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14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ПРОГРАММА  </w:t>
      </w:r>
    </w:p>
    <w:p w:rsidR="002C3EF9" w:rsidRPr="002314D3" w:rsidRDefault="002C3EF9" w:rsidP="002314D3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3E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информационно-обучающих семинаров для субъектов малого и среднего предпринимательства Новосибирской обла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сти в 2017 году</w:t>
      </w:r>
    </w:p>
    <w:p w:rsidR="002314D3" w:rsidRPr="00254A34" w:rsidRDefault="002C3EF9" w:rsidP="00254A34">
      <w:pPr>
        <w:widowControl w:val="0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Cs w:val="24"/>
          <w:lang w:eastAsia="ru-RU"/>
        </w:rPr>
      </w:pPr>
      <w:r w:rsidRPr="00254A34">
        <w:rPr>
          <w:rFonts w:ascii="Times New Roman" w:eastAsia="Calibri" w:hAnsi="Times New Roman" w:cs="Times New Roman"/>
          <w:i/>
          <w:szCs w:val="24"/>
          <w:lang w:eastAsia="ru-RU"/>
        </w:rPr>
        <w:t>(</w:t>
      </w:r>
      <w:r w:rsidR="002314D3" w:rsidRPr="00254A34">
        <w:rPr>
          <w:rFonts w:ascii="Times New Roman" w:eastAsia="Calibri" w:hAnsi="Times New Roman" w:cs="Times New Roman"/>
          <w:i/>
          <w:szCs w:val="24"/>
          <w:lang w:eastAsia="ru-RU"/>
        </w:rPr>
        <w:t xml:space="preserve">по заказу </w:t>
      </w:r>
      <w:r w:rsidR="002314D3" w:rsidRPr="00254A34">
        <w:rPr>
          <w:rFonts w:ascii="Times New Roman" w:eastAsia="Calibri" w:hAnsi="Times New Roman" w:cs="Times New Roman"/>
          <w:bCs/>
          <w:i/>
          <w:szCs w:val="24"/>
          <w:lang w:eastAsia="ru-RU"/>
        </w:rPr>
        <w:t>Министерств</w:t>
      </w:r>
      <w:r w:rsidR="00CE35DA" w:rsidRPr="00254A34">
        <w:rPr>
          <w:rFonts w:ascii="Times New Roman" w:eastAsia="Calibri" w:hAnsi="Times New Roman" w:cs="Times New Roman"/>
          <w:bCs/>
          <w:i/>
          <w:szCs w:val="24"/>
          <w:lang w:eastAsia="ru-RU"/>
        </w:rPr>
        <w:t>а</w:t>
      </w:r>
      <w:r w:rsidR="002314D3" w:rsidRPr="00254A34">
        <w:rPr>
          <w:rFonts w:ascii="Times New Roman" w:eastAsia="Calibri" w:hAnsi="Times New Roman" w:cs="Times New Roman"/>
          <w:bCs/>
          <w:i/>
          <w:szCs w:val="24"/>
          <w:lang w:eastAsia="ru-RU"/>
        </w:rPr>
        <w:t xml:space="preserve"> промышленности, торговли и развития предпринимательства Новосибирской </w:t>
      </w:r>
      <w:r w:rsidR="005A5D7D" w:rsidRPr="00254A34">
        <w:rPr>
          <w:rFonts w:ascii="Times New Roman" w:eastAsia="Calibri" w:hAnsi="Times New Roman" w:cs="Times New Roman"/>
          <w:bCs/>
          <w:i/>
          <w:szCs w:val="24"/>
          <w:lang w:eastAsia="ru-RU"/>
        </w:rPr>
        <w:t>о</w:t>
      </w:r>
      <w:r w:rsidR="002314D3" w:rsidRPr="00254A34">
        <w:rPr>
          <w:rFonts w:ascii="Times New Roman" w:eastAsia="Calibri" w:hAnsi="Times New Roman" w:cs="Times New Roman"/>
          <w:bCs/>
          <w:i/>
          <w:szCs w:val="24"/>
          <w:lang w:eastAsia="ru-RU"/>
        </w:rPr>
        <w:t>бласти</w:t>
      </w:r>
      <w:r w:rsidRPr="00254A34">
        <w:rPr>
          <w:rFonts w:ascii="Times New Roman" w:eastAsia="Calibri" w:hAnsi="Times New Roman" w:cs="Times New Roman"/>
          <w:bCs/>
          <w:i/>
          <w:szCs w:val="24"/>
          <w:lang w:eastAsia="ru-RU"/>
        </w:rPr>
        <w:t>)</w:t>
      </w:r>
    </w:p>
    <w:p w:rsidR="002314D3" w:rsidRPr="005A5D7D" w:rsidRDefault="002314D3" w:rsidP="002314D3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708"/>
      </w:tblGrid>
      <w:tr w:rsidR="002314D3" w:rsidRPr="002314D3" w:rsidTr="005A5D7D">
        <w:trPr>
          <w:trHeight w:val="269"/>
        </w:trPr>
        <w:tc>
          <w:tcPr>
            <w:tcW w:w="10412" w:type="dxa"/>
            <w:gridSpan w:val="2"/>
          </w:tcPr>
          <w:p w:rsidR="002314D3" w:rsidRPr="00B131AE" w:rsidRDefault="004F0DD9" w:rsidP="004F0DD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131A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31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2314D3" w:rsidRPr="00B131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вопросы закупок у субъектов малого и среднего предпринимательства</w:t>
            </w:r>
            <w:r w:rsidR="002314D3" w:rsidRPr="00B131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31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(8 час)</w:t>
            </w:r>
          </w:p>
        </w:tc>
      </w:tr>
      <w:tr w:rsidR="002314D3" w:rsidRPr="002314D3" w:rsidTr="00BD6B37">
        <w:trPr>
          <w:trHeight w:val="839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4C0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4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Госзакупки</w:t>
            </w:r>
            <w:proofErr w:type="spellEnd"/>
            <w:r w:rsidRPr="002314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с чего начинать: Основные нормативно-правовые акты; ЭЦП: назначение, законодательное регулирование, особенности оформления;  Аккредитация: требования к участникам, особенности оформления; Вид</w:t>
            </w:r>
            <w:r w:rsidR="004C0C9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ы электронных торговых площадок.</w:t>
            </w:r>
          </w:p>
        </w:tc>
      </w:tr>
      <w:tr w:rsidR="004C0C9C" w:rsidRPr="002314D3" w:rsidTr="00BD6B37">
        <w:trPr>
          <w:trHeight w:val="838"/>
        </w:trPr>
        <w:tc>
          <w:tcPr>
            <w:tcW w:w="704" w:type="dxa"/>
          </w:tcPr>
          <w:p w:rsidR="004C0C9C" w:rsidRPr="002314D3" w:rsidRDefault="004C0C9C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4C0C9C" w:rsidRPr="002314D3" w:rsidRDefault="004C0C9C" w:rsidP="00CE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0C9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конкурентных процедур; Обеспечение заявки и обеспечение исполнения контракта: способы, сроки, особенности. Основные положения участия субъектов малого и среднего предпринимательства в закупках для государственных и муниципальных нужд.</w:t>
            </w:r>
          </w:p>
        </w:tc>
      </w:tr>
      <w:tr w:rsidR="002314D3" w:rsidRPr="002314D3" w:rsidTr="00BD6B37">
        <w:trPr>
          <w:trHeight w:val="563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CE3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Портал “Бизнес-навигатор МСП”: Расширение доступа субъектов МСП к закупкам крупнейших заказчиков</w:t>
            </w:r>
            <w:r w:rsidR="00CE35D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314D3" w:rsidRPr="002314D3" w:rsidTr="00BD6B37">
        <w:trPr>
          <w:trHeight w:val="840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CE3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Основные вопросы участия в торгах: состав заявок по основным видам процедур; ключевые моменты содержания и оформления; Этап заключения контракта: сроки, действия, обязател</w:t>
            </w:r>
            <w:r w:rsidR="00AC55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ьные и дополнительные документы.</w:t>
            </w:r>
          </w:p>
        </w:tc>
      </w:tr>
      <w:tr w:rsidR="002314D3" w:rsidRPr="002314D3" w:rsidTr="00BD6B37">
        <w:trPr>
          <w:trHeight w:val="837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CE3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Закупки в рамках 223-ФЗ и коммерческие торги: нормативное регулирование; особенности проведения торговых процедур; Особенности заключения и расторжения и исполнения государственных и муниципальных контрактов.</w:t>
            </w:r>
          </w:p>
        </w:tc>
      </w:tr>
      <w:tr w:rsidR="002314D3" w:rsidRPr="002314D3" w:rsidTr="00BD6B37">
        <w:trPr>
          <w:trHeight w:val="835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4C0C9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Обзор изменений законодательства о контрактной системе в 2016 - 2017 гг.: Защита интересов участников закупок; Обжалование действий, бездействий заказчиков. Обзор адми</w:t>
            </w:r>
            <w:r w:rsidR="004C0C9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нистративной практики по ФЗ-44.</w:t>
            </w:r>
          </w:p>
        </w:tc>
      </w:tr>
      <w:tr w:rsidR="004C0C9C" w:rsidRPr="002314D3" w:rsidTr="00BD6B37">
        <w:trPr>
          <w:trHeight w:val="563"/>
        </w:trPr>
        <w:tc>
          <w:tcPr>
            <w:tcW w:w="704" w:type="dxa"/>
          </w:tcPr>
          <w:p w:rsidR="004C0C9C" w:rsidRPr="002314D3" w:rsidRDefault="004C0C9C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4C0C9C" w:rsidRPr="002314D3" w:rsidRDefault="004C0C9C" w:rsidP="002314D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C0C9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Обсуждение проблемных ситуаций, практических вопросов по закупочной деятельности в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314D3" w:rsidRPr="002314D3" w:rsidTr="00BD6B37">
        <w:trPr>
          <w:trHeight w:val="282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2314D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 участников</w:t>
            </w:r>
          </w:p>
        </w:tc>
      </w:tr>
      <w:tr w:rsidR="002314D3" w:rsidRPr="002314D3" w:rsidTr="00BD6B37">
        <w:trPr>
          <w:trHeight w:val="253"/>
        </w:trPr>
        <w:tc>
          <w:tcPr>
            <w:tcW w:w="10412" w:type="dxa"/>
            <w:gridSpan w:val="2"/>
          </w:tcPr>
          <w:p w:rsidR="002314D3" w:rsidRPr="00B131AE" w:rsidRDefault="00BD6B37" w:rsidP="00BD6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131A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    </w:t>
            </w:r>
            <w:r w:rsidR="004F0DD9" w:rsidRPr="00B131A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en-US"/>
              </w:rPr>
              <w:t>II</w:t>
            </w:r>
            <w:r w:rsidR="004F0DD9" w:rsidRPr="00B131A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. </w:t>
            </w:r>
            <w:r w:rsidR="002314D3" w:rsidRPr="00B131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Актуальные вопросы бухгалтерского учета и налогообложения для субъектов </w:t>
            </w:r>
            <w:r w:rsidR="00B131AE">
              <w:t xml:space="preserve"> </w:t>
            </w:r>
            <w:r w:rsidR="00B131AE" w:rsidRPr="00B131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малого и среднего предпринимательства </w:t>
            </w:r>
            <w:r w:rsidR="004F0DD9" w:rsidRPr="00B131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="00B131AE" w:rsidRPr="00B131A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(8 час)</w:t>
            </w:r>
          </w:p>
        </w:tc>
      </w:tr>
      <w:tr w:rsidR="002314D3" w:rsidRPr="002314D3" w:rsidTr="00BD6B37">
        <w:trPr>
          <w:trHeight w:val="582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2314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D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поддержки предпринимательства в Новосибирской области. Новые возможности развития</w:t>
            </w:r>
            <w:r w:rsidR="00E2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1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4D3" w:rsidRPr="002314D3" w:rsidTr="00BD6B37">
        <w:trPr>
          <w:trHeight w:val="565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BD6B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D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системе налогообложения для субъектов малого и среднего предпринимательства</w:t>
            </w:r>
            <w:r w:rsidR="00E2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07DF">
              <w:t xml:space="preserve"> </w:t>
            </w:r>
          </w:p>
        </w:tc>
      </w:tr>
      <w:tr w:rsidR="00BD6B37" w:rsidRPr="002314D3" w:rsidTr="00BD6B37">
        <w:trPr>
          <w:trHeight w:val="565"/>
        </w:trPr>
        <w:tc>
          <w:tcPr>
            <w:tcW w:w="704" w:type="dxa"/>
          </w:tcPr>
          <w:p w:rsidR="00BD6B37" w:rsidRPr="002314D3" w:rsidRDefault="00BD6B37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BD6B37" w:rsidRPr="002314D3" w:rsidRDefault="00BD6B37" w:rsidP="00BD6B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37">
              <w:rPr>
                <w:rFonts w:ascii="Times New Roman" w:eastAsia="Calibri" w:hAnsi="Times New Roman" w:cs="Times New Roman"/>
                <w:sz w:val="24"/>
                <w:szCs w:val="24"/>
              </w:rPr>
              <w:t>Должная осмотрительность налогоплательщиков.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BD6B37">
              <w:rPr>
                <w:rFonts w:ascii="Times New Roman" w:eastAsia="Calibri" w:hAnsi="Times New Roman" w:cs="Times New Roman"/>
                <w:sz w:val="24"/>
                <w:szCs w:val="24"/>
              </w:rPr>
              <w:t>ризнаки налоговой недобросовестности контрагента. Признаки недобросовестности с точки зрения Минфин и ФНС России.</w:t>
            </w:r>
          </w:p>
        </w:tc>
      </w:tr>
      <w:tr w:rsidR="00BD6B37" w:rsidRPr="002314D3" w:rsidTr="00BD6B37">
        <w:trPr>
          <w:trHeight w:val="270"/>
        </w:trPr>
        <w:tc>
          <w:tcPr>
            <w:tcW w:w="704" w:type="dxa"/>
          </w:tcPr>
          <w:p w:rsidR="00BD6B37" w:rsidRPr="002314D3" w:rsidRDefault="00BD6B37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BD6B37" w:rsidRPr="00BD6B37" w:rsidRDefault="00BD6B37" w:rsidP="00C407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надзорных органов к бухгалтерским документам   предприятия при проверках.  </w:t>
            </w:r>
          </w:p>
        </w:tc>
      </w:tr>
      <w:tr w:rsidR="00BD6B37" w:rsidRPr="002314D3" w:rsidTr="00BD6B37">
        <w:trPr>
          <w:trHeight w:val="270"/>
        </w:trPr>
        <w:tc>
          <w:tcPr>
            <w:tcW w:w="704" w:type="dxa"/>
          </w:tcPr>
          <w:p w:rsidR="00BD6B37" w:rsidRPr="002314D3" w:rsidRDefault="00BD6B37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BD6B37" w:rsidRPr="00BD6B37" w:rsidRDefault="00BD6B37" w:rsidP="00C407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Проблемные вопросы налогообложения. </w:t>
            </w:r>
            <w:r>
              <w:t xml:space="preserve"> </w:t>
            </w:r>
            <w:r w:rsidRPr="00BD6B3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налоговых споров. Ответственность за налоговые правонарушения и преступления.</w:t>
            </w:r>
          </w:p>
        </w:tc>
      </w:tr>
      <w:tr w:rsidR="002314D3" w:rsidRPr="002314D3" w:rsidTr="00B131AE">
        <w:trPr>
          <w:trHeight w:val="223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B13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Актуальные вопросы бухгалтерского учета для субъектов малого предпринимательства</w:t>
            </w:r>
            <w:r w:rsidR="00E223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23BC">
              <w:t xml:space="preserve"> </w:t>
            </w:r>
          </w:p>
        </w:tc>
      </w:tr>
      <w:tr w:rsidR="00B131AE" w:rsidRPr="002314D3" w:rsidTr="00B131AE">
        <w:trPr>
          <w:trHeight w:val="370"/>
        </w:trPr>
        <w:tc>
          <w:tcPr>
            <w:tcW w:w="704" w:type="dxa"/>
          </w:tcPr>
          <w:p w:rsidR="00B131AE" w:rsidRPr="002314D3" w:rsidRDefault="00B131AE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B131AE" w:rsidRPr="002314D3" w:rsidRDefault="00B131AE" w:rsidP="00E2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документооборот  с контрагентами и другие сервисы для бухгалтера.</w:t>
            </w:r>
          </w:p>
        </w:tc>
      </w:tr>
      <w:tr w:rsidR="002314D3" w:rsidRPr="002314D3" w:rsidTr="00BD6B37">
        <w:trPr>
          <w:trHeight w:val="276"/>
        </w:trPr>
        <w:tc>
          <w:tcPr>
            <w:tcW w:w="704" w:type="dxa"/>
          </w:tcPr>
          <w:p w:rsidR="002314D3" w:rsidRPr="002314D3" w:rsidRDefault="002314D3" w:rsidP="002314D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8" w:type="dxa"/>
          </w:tcPr>
          <w:p w:rsidR="002314D3" w:rsidRPr="002314D3" w:rsidRDefault="002314D3" w:rsidP="00642F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 участников</w:t>
            </w:r>
          </w:p>
        </w:tc>
      </w:tr>
    </w:tbl>
    <w:p w:rsidR="007F231D" w:rsidRDefault="007F231D" w:rsidP="007F231D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8509B4" w:rsidRPr="008509B4" w:rsidRDefault="008509B4" w:rsidP="008509B4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8509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Время занятий: с 10.00 до 16.00</w:t>
      </w:r>
    </w:p>
    <w:p w:rsidR="008509B4" w:rsidRPr="008509B4" w:rsidRDefault="008509B4" w:rsidP="008509B4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8509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Режим занятий:</w:t>
      </w:r>
    </w:p>
    <w:p w:rsidR="008509B4" w:rsidRPr="008509B4" w:rsidRDefault="008509B4" w:rsidP="008509B4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8509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10.00-11.20- 1 п. перерыв 5 мин.</w:t>
      </w:r>
    </w:p>
    <w:p w:rsidR="008509B4" w:rsidRPr="008509B4" w:rsidRDefault="008509B4" w:rsidP="008509B4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8509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11.25-12.45- 2 п. кофе-брейк 30 мин.</w:t>
      </w:r>
    </w:p>
    <w:p w:rsidR="008509B4" w:rsidRPr="008509B4" w:rsidRDefault="008509B4" w:rsidP="008509B4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8509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13.15-14.35- 3 п. перерыв 5 мин.</w:t>
      </w:r>
    </w:p>
    <w:p w:rsidR="008509B4" w:rsidRPr="008509B4" w:rsidRDefault="008509B4" w:rsidP="008509B4">
      <w:pPr>
        <w:keepNext/>
        <w:widowControl w:val="0"/>
        <w:spacing w:before="80" w:after="0" w:line="280" w:lineRule="exact"/>
        <w:ind w:left="142" w:right="79"/>
        <w:contextualSpacing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8509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14.40-16.00- 4 п.</w:t>
      </w:r>
    </w:p>
    <w:p w:rsidR="00B97878" w:rsidRPr="00F06660" w:rsidRDefault="00F06660">
      <w:pPr>
        <w:rPr>
          <w:b/>
          <w:sz w:val="24"/>
          <w:szCs w:val="24"/>
        </w:rPr>
      </w:pPr>
      <w:r w:rsidRPr="00F06660">
        <w:rPr>
          <w:b/>
          <w:sz w:val="24"/>
          <w:szCs w:val="24"/>
        </w:rPr>
        <w:t xml:space="preserve">Место проведения: г. </w:t>
      </w:r>
      <w:proofErr w:type="spellStart"/>
      <w:r w:rsidRPr="00F06660">
        <w:rPr>
          <w:b/>
          <w:sz w:val="24"/>
          <w:szCs w:val="24"/>
        </w:rPr>
        <w:t>Искитим</w:t>
      </w:r>
      <w:proofErr w:type="spellEnd"/>
      <w:r w:rsidRPr="00F06660">
        <w:rPr>
          <w:b/>
          <w:sz w:val="24"/>
          <w:szCs w:val="24"/>
        </w:rPr>
        <w:t xml:space="preserve">, ул. </w:t>
      </w:r>
      <w:proofErr w:type="gramStart"/>
      <w:r w:rsidRPr="00F06660">
        <w:rPr>
          <w:b/>
          <w:sz w:val="24"/>
          <w:szCs w:val="24"/>
        </w:rPr>
        <w:t>Комсомольская</w:t>
      </w:r>
      <w:proofErr w:type="gramEnd"/>
      <w:r w:rsidRPr="00F06660">
        <w:rPr>
          <w:b/>
          <w:sz w:val="24"/>
          <w:szCs w:val="24"/>
        </w:rPr>
        <w:t>, 32</w:t>
      </w:r>
    </w:p>
    <w:p w:rsidR="00254A34" w:rsidRDefault="00254A34">
      <w:bookmarkStart w:id="0" w:name="_GoBack"/>
      <w:bookmarkEnd w:id="0"/>
    </w:p>
    <w:sectPr w:rsidR="00254A34" w:rsidSect="005A5D7D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A50"/>
    <w:multiLevelType w:val="hybridMultilevel"/>
    <w:tmpl w:val="FD74E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231F"/>
    <w:multiLevelType w:val="hybridMultilevel"/>
    <w:tmpl w:val="14A44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03FD7"/>
    <w:multiLevelType w:val="hybridMultilevel"/>
    <w:tmpl w:val="384E85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D3"/>
    <w:rsid w:val="00005C1E"/>
    <w:rsid w:val="001713A1"/>
    <w:rsid w:val="002314D3"/>
    <w:rsid w:val="00254A34"/>
    <w:rsid w:val="00290DCA"/>
    <w:rsid w:val="002C3EF9"/>
    <w:rsid w:val="002D66F4"/>
    <w:rsid w:val="0036595D"/>
    <w:rsid w:val="003D12AF"/>
    <w:rsid w:val="003D5AD5"/>
    <w:rsid w:val="004C0C9C"/>
    <w:rsid w:val="004F0DD9"/>
    <w:rsid w:val="00544BE2"/>
    <w:rsid w:val="005A5D7D"/>
    <w:rsid w:val="00642FA0"/>
    <w:rsid w:val="006548FE"/>
    <w:rsid w:val="00746BF5"/>
    <w:rsid w:val="00793B36"/>
    <w:rsid w:val="007F231D"/>
    <w:rsid w:val="008264F9"/>
    <w:rsid w:val="008509B4"/>
    <w:rsid w:val="009602EA"/>
    <w:rsid w:val="00AC559B"/>
    <w:rsid w:val="00AE5996"/>
    <w:rsid w:val="00B131AE"/>
    <w:rsid w:val="00B71DAD"/>
    <w:rsid w:val="00B97878"/>
    <w:rsid w:val="00BD6B37"/>
    <w:rsid w:val="00C407DF"/>
    <w:rsid w:val="00CE35DA"/>
    <w:rsid w:val="00E223BC"/>
    <w:rsid w:val="00EF0218"/>
    <w:rsid w:val="00F06660"/>
    <w:rsid w:val="00F3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0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-zna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AD36-010A-4683-98CE-B5620480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Грязнова</cp:lastModifiedBy>
  <cp:revision>4</cp:revision>
  <dcterms:created xsi:type="dcterms:W3CDTF">2017-11-13T05:15:00Z</dcterms:created>
  <dcterms:modified xsi:type="dcterms:W3CDTF">2017-11-15T10:54:00Z</dcterms:modified>
</cp:coreProperties>
</file>