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18" w:rsidRDefault="008C5DCA" w:rsidP="00B04BB6">
      <w:pPr>
        <w:jc w:val="center"/>
        <w:rPr>
          <w:rFonts w:ascii="Arial" w:hAnsi="Arial" w:cs="Arial"/>
          <w:b/>
          <w:bCs/>
          <w:color w:val="0066B3"/>
          <w:sz w:val="28"/>
          <w:szCs w:val="28"/>
        </w:rPr>
      </w:pPr>
      <w:r>
        <w:rPr>
          <w:rFonts w:ascii="Arial" w:hAnsi="Arial" w:cs="Arial"/>
          <w:b/>
          <w:bCs/>
          <w:color w:val="0066B3"/>
          <w:sz w:val="28"/>
          <w:szCs w:val="28"/>
        </w:rPr>
        <w:t>Отсрочку обязанности применения онлайн-ККТ до 1 июля 2019 года получили налогоплательщики, применяющие ЕНВД и ПСН</w:t>
      </w:r>
    </w:p>
    <w:p w:rsidR="008C5DCA" w:rsidRDefault="008C5DCA" w:rsidP="008C5DCA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66B3"/>
          <w:sz w:val="21"/>
          <w:szCs w:val="21"/>
          <w:lang w:eastAsia="ru-RU"/>
        </w:rPr>
        <w:drawing>
          <wp:inline distT="0" distB="0" distL="0" distR="0">
            <wp:extent cx="2043485" cy="1354288"/>
            <wp:effectExtent l="0" t="0" r="0" b="0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47" cy="13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CA" w:rsidRPr="000C64AA" w:rsidRDefault="008C5DCA" w:rsidP="000C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7" w:history="1">
        <w:r w:rsidRPr="000C64AA">
          <w:rPr>
            <w:rStyle w:val="a4"/>
            <w:color w:val="0066B3"/>
            <w:sz w:val="28"/>
            <w:szCs w:val="28"/>
            <w:u w:val="none"/>
          </w:rPr>
          <w:t>Федеральным законом от 27.11.2017 № 337-ФЗ</w:t>
        </w:r>
      </w:hyperlink>
      <w:r w:rsidRPr="000C64AA">
        <w:rPr>
          <w:color w:val="000000"/>
          <w:sz w:val="28"/>
          <w:szCs w:val="28"/>
        </w:rPr>
        <w:t> внесены изменения в законодательство о применении контрольно-кассовой техники (ККТ) в отношении срока возникновения обязанности по применению ККТ налогоплательщиками, находящимися на специальных режимах налогообложения – едином налоге на вменённый доход и патентной системе налогообложения.</w:t>
      </w:r>
    </w:p>
    <w:p w:rsidR="008C5DCA" w:rsidRPr="000C64AA" w:rsidRDefault="008C5DCA" w:rsidP="000C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C64AA">
        <w:rPr>
          <w:color w:val="000000"/>
          <w:sz w:val="28"/>
          <w:szCs w:val="28"/>
        </w:rPr>
        <w:t>Теперь осуществление наличных денежных расчетов и (или) расчетов с использованием платежных карт без применения ККТ до 01 июля 2019 года могут осуществлять следующие категории налогоплательщиков при условии выдачи ими соответствующих документов, подтверждающих факт расчёта, в порядке, установленном </w:t>
      </w:r>
      <w:hyperlink r:id="rId8" w:history="1">
        <w:r w:rsidRPr="000C64AA">
          <w:rPr>
            <w:rStyle w:val="a4"/>
            <w:color w:val="0066B3"/>
            <w:sz w:val="28"/>
            <w:szCs w:val="28"/>
            <w:u w:val="none"/>
          </w:rPr>
          <w:t>Федеральным законом от 22 мая 2003 года № 54-ФЗ «О применении контрольно-кассовой техники при осуществлении наличных денежных расчетов и (или) расчетов с и</w:t>
        </w:r>
        <w:r w:rsidRPr="000C64AA">
          <w:rPr>
            <w:rStyle w:val="a4"/>
            <w:color w:val="0066B3"/>
            <w:sz w:val="28"/>
            <w:szCs w:val="28"/>
            <w:u w:val="none"/>
          </w:rPr>
          <w:t>с</w:t>
        </w:r>
        <w:r w:rsidRPr="000C64AA">
          <w:rPr>
            <w:rStyle w:val="a4"/>
            <w:color w:val="0066B3"/>
            <w:sz w:val="28"/>
            <w:szCs w:val="28"/>
            <w:u w:val="none"/>
          </w:rPr>
          <w:t>пользованием электронных</w:t>
        </w:r>
        <w:proofErr w:type="gramEnd"/>
        <w:r w:rsidRPr="000C64AA">
          <w:rPr>
            <w:rStyle w:val="a4"/>
            <w:color w:val="0066B3"/>
            <w:sz w:val="28"/>
            <w:szCs w:val="28"/>
            <w:u w:val="none"/>
          </w:rPr>
          <w:t xml:space="preserve"> сре</w:t>
        </w:r>
        <w:proofErr w:type="gramStart"/>
        <w:r w:rsidRPr="000C64AA">
          <w:rPr>
            <w:rStyle w:val="a4"/>
            <w:color w:val="0066B3"/>
            <w:sz w:val="28"/>
            <w:szCs w:val="28"/>
            <w:u w:val="none"/>
          </w:rPr>
          <w:t>дств пл</w:t>
        </w:r>
        <w:proofErr w:type="gramEnd"/>
        <w:r w:rsidRPr="000C64AA">
          <w:rPr>
            <w:rStyle w:val="a4"/>
            <w:color w:val="0066B3"/>
            <w:sz w:val="28"/>
            <w:szCs w:val="28"/>
            <w:u w:val="none"/>
          </w:rPr>
          <w:t>атежа»</w:t>
        </w:r>
      </w:hyperlink>
      <w:r w:rsidRPr="000C64AA">
        <w:rPr>
          <w:color w:val="000000"/>
          <w:sz w:val="28"/>
          <w:szCs w:val="28"/>
        </w:rPr>
        <w:t> (в редакции, действовавшей до дня вступления в силу </w:t>
      </w:r>
      <w:hyperlink r:id="rId9" w:history="1">
        <w:r w:rsidRPr="000C64AA">
          <w:rPr>
            <w:rStyle w:val="a4"/>
            <w:color w:val="0066B3"/>
            <w:sz w:val="28"/>
            <w:szCs w:val="28"/>
            <w:u w:val="none"/>
          </w:rPr>
          <w:t>Федерального закона № 290-ФЗ</w:t>
        </w:r>
      </w:hyperlink>
      <w:r w:rsidRPr="000C64AA">
        <w:rPr>
          <w:color w:val="000000"/>
          <w:sz w:val="28"/>
          <w:szCs w:val="28"/>
        </w:rPr>
        <w:t>):</w:t>
      </w:r>
    </w:p>
    <w:p w:rsidR="000C64AA" w:rsidRPr="000C64AA" w:rsidRDefault="008C5DCA" w:rsidP="000C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64AA">
        <w:rPr>
          <w:color w:val="000000"/>
          <w:sz w:val="28"/>
          <w:szCs w:val="28"/>
        </w:rPr>
        <w:t>– организации и индивидуальные предприниматели, выполняющие работы, оказывающие услуги (кроме услуг общественного питания) и применяющие систему налогообложения в виде единого налога на вменённый доход;</w:t>
      </w:r>
    </w:p>
    <w:p w:rsidR="000C64AA" w:rsidRPr="000C64AA" w:rsidRDefault="008C5DCA" w:rsidP="000C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64AA">
        <w:rPr>
          <w:color w:val="000000"/>
          <w:sz w:val="28"/>
          <w:szCs w:val="28"/>
        </w:rPr>
        <w:t>– организации и индивидуальные предприниматели, осуществляющие розничную торговлю, оказывающие услуги общественного питания, применяющие систему налогообложения в виде единого налога на вменённый доход и не имеющие работников, с которыми заключены трудовые договоры;</w:t>
      </w:r>
    </w:p>
    <w:p w:rsidR="000C64AA" w:rsidRPr="000C64AA" w:rsidRDefault="008C5DCA" w:rsidP="000C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C64AA">
        <w:rPr>
          <w:color w:val="000000"/>
          <w:sz w:val="28"/>
          <w:szCs w:val="28"/>
        </w:rPr>
        <w:t>– индивидуальные предприниматели, выполняющие работы, оказывающие услуги (кроме услуг общественного питания) и применяющие патентную систему налогообложения;</w:t>
      </w:r>
      <w:r w:rsidRPr="000C64AA">
        <w:rPr>
          <w:color w:val="000000"/>
          <w:sz w:val="28"/>
          <w:szCs w:val="28"/>
        </w:rPr>
        <w:br/>
        <w:t>– индивидуальные предприниматели, осуществляющие розничную торговлю, оказывающие услуги общественного питания, применяющие патентную систему налогообложения и не имеющие работников, с которыми заключены трудовые договоры;</w:t>
      </w:r>
      <w:r w:rsidRPr="000C64AA">
        <w:rPr>
          <w:color w:val="000000"/>
          <w:sz w:val="28"/>
          <w:szCs w:val="28"/>
        </w:rPr>
        <w:br/>
        <w:t>– индивидуальные предприниматели, осуществляющие торговлю с использованием торговых автоматов и не имеющие работников, с которыми заключены трудовые договоры;</w:t>
      </w:r>
      <w:proofErr w:type="gramEnd"/>
    </w:p>
    <w:p w:rsidR="008C5DCA" w:rsidRPr="000C64AA" w:rsidRDefault="008C5DCA" w:rsidP="000C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4AA">
        <w:rPr>
          <w:color w:val="000000"/>
          <w:sz w:val="28"/>
          <w:szCs w:val="28"/>
        </w:rPr>
        <w:t>– организации и индивидуальные предприниматели, оказывающие услуги населению (за исключением организаций и индивидуальных предпринимателей, имеющих работников, с которыми заключены трудовые договоры, оказывающих услуги общественного питания).</w:t>
      </w:r>
      <w:bookmarkStart w:id="0" w:name="_GoBack"/>
      <w:bookmarkEnd w:id="0"/>
    </w:p>
    <w:sectPr w:rsidR="008C5DCA" w:rsidRPr="000C64AA" w:rsidSect="002303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15E"/>
    <w:rsid w:val="000C64AA"/>
    <w:rsid w:val="002303AE"/>
    <w:rsid w:val="004A6418"/>
    <w:rsid w:val="005F4405"/>
    <w:rsid w:val="008C2793"/>
    <w:rsid w:val="008C5DCA"/>
    <w:rsid w:val="00A8315E"/>
    <w:rsid w:val="00B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8"/>
  </w:style>
  <w:style w:type="paragraph" w:styleId="1">
    <w:name w:val="heading 1"/>
    <w:basedOn w:val="a"/>
    <w:link w:val="10"/>
    <w:uiPriority w:val="9"/>
    <w:qFormat/>
    <w:rsid w:val="008C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1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8C5DCA"/>
  </w:style>
  <w:style w:type="paragraph" w:customStyle="1" w:styleId="gray">
    <w:name w:val="gray"/>
    <w:basedOn w:val="a"/>
    <w:rsid w:val="008C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C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04B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4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6931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1652&amp;intelsearch=22+%EC%E0%FF+2003+%E3%EE%E4%E0+%B9+54-%D4%C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4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nalog.ru/cdn/image/792187/origina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402993&amp;intelsearch=290-%D4%C7+%EE%F2+03.07.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</dc:creator>
  <cp:keywords/>
  <dc:description/>
  <cp:lastModifiedBy>Грязнова</cp:lastModifiedBy>
  <cp:revision>7</cp:revision>
  <dcterms:created xsi:type="dcterms:W3CDTF">2017-12-04T08:55:00Z</dcterms:created>
  <dcterms:modified xsi:type="dcterms:W3CDTF">2017-12-15T05:07:00Z</dcterms:modified>
</cp:coreProperties>
</file>